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64" w:type="dxa"/>
        <w:tblLayout w:type="fixed"/>
        <w:tblLook w:val="04A0" w:firstRow="1" w:lastRow="0" w:firstColumn="1" w:lastColumn="0" w:noHBand="0" w:noVBand="1"/>
      </w:tblPr>
      <w:tblGrid>
        <w:gridCol w:w="560"/>
        <w:gridCol w:w="2158"/>
        <w:gridCol w:w="2520"/>
        <w:gridCol w:w="2520"/>
        <w:gridCol w:w="2880"/>
        <w:gridCol w:w="3920"/>
        <w:gridCol w:w="406"/>
      </w:tblGrid>
      <w:tr w:rsidR="00A67CCD" w:rsidRPr="00AE7D33" w:rsidTr="00C944E9">
        <w:trPr>
          <w:cantSplit/>
          <w:trHeight w:val="79"/>
        </w:trPr>
        <w:tc>
          <w:tcPr>
            <w:tcW w:w="56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A67CCD" w:rsidRPr="00AE7D33" w:rsidRDefault="00A67CCD" w:rsidP="00955BC0">
            <w:pPr>
              <w:ind w:left="113" w:right="113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bookmarkStart w:id="0" w:name="_GoBack"/>
            <w:bookmarkEnd w:id="0"/>
            <w:r w:rsidRPr="00AE7D33">
              <w:rPr>
                <w:b/>
                <w:color w:val="FFFFFF" w:themeColor="background1"/>
                <w:szCs w:val="16"/>
              </w:rPr>
              <w:t>Power Standards</w:t>
            </w:r>
          </w:p>
        </w:tc>
        <w:tc>
          <w:tcPr>
            <w:tcW w:w="215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BE3F62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Skills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D018C8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4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D018C8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3</w:t>
            </w:r>
          </w:p>
        </w:tc>
        <w:tc>
          <w:tcPr>
            <w:tcW w:w="68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D018C8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2</w:t>
            </w:r>
          </w:p>
        </w:tc>
        <w:tc>
          <w:tcPr>
            <w:tcW w:w="40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A67CCD" w:rsidRPr="00AE7D33" w:rsidRDefault="00A67CCD" w:rsidP="00324230">
            <w:pPr>
              <w:ind w:left="113" w:right="113"/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1</w:t>
            </w:r>
          </w:p>
        </w:tc>
      </w:tr>
      <w:tr w:rsidR="00A67CCD" w:rsidRPr="00AE7D33" w:rsidTr="00C944E9">
        <w:trPr>
          <w:cantSplit/>
          <w:trHeight w:val="602"/>
        </w:trPr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A67CCD" w:rsidRPr="00AE7D33" w:rsidRDefault="00A67CCD" w:rsidP="00955BC0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158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BE3F62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In addition to Score 3.0, the student’s responses demonstrate in-depth inferences and applications that go beyond what was taught in class. </w:t>
            </w:r>
          </w:p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 The student will:</w:t>
            </w:r>
          </w:p>
        </w:tc>
        <w:tc>
          <w:tcPr>
            <w:tcW w:w="2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The student’s responses demonstrate no major errors or omissions regarding any of the information and processes that were explicitly taught.  </w:t>
            </w:r>
          </w:p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>The student will:</w:t>
            </w:r>
          </w:p>
        </w:tc>
        <w:tc>
          <w:tcPr>
            <w:tcW w:w="68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D018C8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The student’s responses demonstrate no major errors or omissions regarding the simpler details and processes that were explicitly taught.  </w:t>
            </w:r>
          </w:p>
          <w:p w:rsidR="00A67CCD" w:rsidRPr="007D6928" w:rsidRDefault="00A67CCD" w:rsidP="00D018C8">
            <w:pPr>
              <w:rPr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>However, the student exhibits major errors or omissions regarding the more complex ideas and processes.</w:t>
            </w:r>
          </w:p>
        </w:tc>
        <w:tc>
          <w:tcPr>
            <w:tcW w:w="406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8A0D51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</w:tr>
      <w:tr w:rsidR="00A67CCD" w:rsidRPr="00AE7D33" w:rsidTr="00C944E9">
        <w:trPr>
          <w:cantSplit/>
          <w:trHeight w:val="350"/>
        </w:trPr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A67CCD" w:rsidRPr="00AE7D33" w:rsidRDefault="00A67CCD" w:rsidP="00955BC0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15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BE3F62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F7463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A7A2A">
            <w:pPr>
              <w:jc w:val="center"/>
              <w:rPr>
                <w:rFonts w:cstheme="minorHAnsi"/>
                <w:b/>
                <w:sz w:val="14"/>
                <w:szCs w:val="16"/>
              </w:rPr>
            </w:pPr>
            <w:r w:rsidRPr="007D6928">
              <w:rPr>
                <w:rFonts w:cstheme="minorHAnsi"/>
                <w:b/>
                <w:sz w:val="14"/>
                <w:szCs w:val="16"/>
              </w:rPr>
              <w:t>Recognize an</w:t>
            </w:r>
            <w:r w:rsidR="00F13561" w:rsidRPr="007D6928">
              <w:rPr>
                <w:rFonts w:cstheme="minorHAnsi"/>
                <w:b/>
                <w:sz w:val="14"/>
                <w:szCs w:val="16"/>
              </w:rPr>
              <w:t>d recall terminology, such as:</w:t>
            </w:r>
          </w:p>
        </w:tc>
        <w:tc>
          <w:tcPr>
            <w:tcW w:w="39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7D6928" w:rsidRDefault="00A67CCD" w:rsidP="00BA7A2A">
            <w:pPr>
              <w:jc w:val="center"/>
              <w:rPr>
                <w:rFonts w:cstheme="minorHAnsi"/>
                <w:b/>
                <w:sz w:val="14"/>
                <w:szCs w:val="16"/>
              </w:rPr>
            </w:pPr>
            <w:r w:rsidRPr="007D6928">
              <w:rPr>
                <w:rFonts w:cstheme="minorHAnsi"/>
                <w:b/>
                <w:sz w:val="14"/>
                <w:szCs w:val="16"/>
              </w:rPr>
              <w:t>Perfo</w:t>
            </w:r>
            <w:r w:rsidR="00F13561" w:rsidRPr="007D6928">
              <w:rPr>
                <w:rFonts w:cstheme="minorHAnsi"/>
                <w:b/>
                <w:sz w:val="14"/>
                <w:szCs w:val="16"/>
              </w:rPr>
              <w:t>rm basic processes, such as:</w:t>
            </w:r>
          </w:p>
        </w:tc>
        <w:tc>
          <w:tcPr>
            <w:tcW w:w="406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A67CCD" w:rsidRPr="00AE7D33" w:rsidRDefault="00A67CCD" w:rsidP="008A0D51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</w:tr>
      <w:tr w:rsidR="008D2E6D" w:rsidRPr="00AE7D33" w:rsidTr="00A03494">
        <w:trPr>
          <w:cantSplit/>
          <w:trHeight w:val="1268"/>
        </w:trPr>
        <w:tc>
          <w:tcPr>
            <w:tcW w:w="560" w:type="dxa"/>
            <w:vMerge w:val="restart"/>
            <w:tcBorders>
              <w:top w:val="single" w:sz="4" w:space="0" w:color="FFFFFF" w:themeColor="background1"/>
            </w:tcBorders>
            <w:textDirection w:val="btLr"/>
            <w:vAlign w:val="center"/>
          </w:tcPr>
          <w:p w:rsidR="008D2E6D" w:rsidRPr="00AE7D33" w:rsidRDefault="008D2E6D" w:rsidP="00955BC0">
            <w:pPr>
              <w:ind w:left="113" w:right="113"/>
              <w:jc w:val="center"/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1: Discovers the ways individuals and groups influence society.</w:t>
            </w:r>
            <w:r w:rsidR="00510EA6">
              <w:rPr>
                <w:sz w:val="16"/>
                <w:szCs w:val="16"/>
              </w:rPr>
              <w:t xml:space="preserve"> 18%</w:t>
            </w:r>
          </w:p>
        </w:tc>
        <w:tc>
          <w:tcPr>
            <w:tcW w:w="2158" w:type="dxa"/>
            <w:tcBorders>
              <w:top w:val="single" w:sz="4" w:space="0" w:color="FFFFFF" w:themeColor="background1"/>
            </w:tcBorders>
            <w:vAlign w:val="center"/>
          </w:tcPr>
          <w:p w:rsidR="008D2E6D" w:rsidRPr="00AE7D33" w:rsidRDefault="008D2E6D" w:rsidP="00BE3F62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1a: Examine the choices that people have to make between wants and needs and evaluate the outcomes of those choices.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</w:tcBorders>
            <w:vAlign w:val="center"/>
          </w:tcPr>
          <w:p w:rsidR="008D2E6D" w:rsidRPr="00AE7D33" w:rsidRDefault="008D2E6D" w:rsidP="008A0D51">
            <w:pPr>
              <w:rPr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Develop a strategy that balances the wants and needs of humans that has a positive outcome, and evaluates the opportunity cost of the strategy.</w:t>
            </w:r>
          </w:p>
        </w:tc>
        <w:tc>
          <w:tcPr>
            <w:tcW w:w="2520" w:type="dxa"/>
            <w:tcBorders>
              <w:top w:val="single" w:sz="4" w:space="0" w:color="FFFFFF" w:themeColor="background1"/>
            </w:tcBorders>
            <w:vAlign w:val="center"/>
          </w:tcPr>
          <w:p w:rsidR="008D2E6D" w:rsidRPr="00AE7D33" w:rsidRDefault="008D2E6D" w:rsidP="008A0D51">
            <w:pPr>
              <w:rPr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Examine the choices that people have to make between wants and needs and evaluate the outcomes of those choices.</w:t>
            </w:r>
          </w:p>
        </w:tc>
        <w:tc>
          <w:tcPr>
            <w:tcW w:w="2880" w:type="dxa"/>
            <w:tcBorders>
              <w:top w:val="single" w:sz="4" w:space="0" w:color="FFFFFF" w:themeColor="background1"/>
            </w:tcBorders>
            <w:vAlign w:val="center"/>
          </w:tcPr>
          <w:p w:rsidR="008D2E6D" w:rsidRPr="00AE7D33" w:rsidRDefault="008D2E6D" w:rsidP="00A36EB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Wants and needs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Supply and demand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Opportunity cost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Developed (first) and developing (third) world nations</w:t>
            </w:r>
            <w:r w:rsidR="00677153">
              <w:rPr>
                <w:rFonts w:cstheme="minorHAnsi"/>
                <w:sz w:val="16"/>
                <w:szCs w:val="16"/>
              </w:rPr>
              <w:t xml:space="preserve"> (civil and common law</w:t>
            </w:r>
            <w:r w:rsidR="00677153" w:rsidRPr="00AE7D33">
              <w:rPr>
                <w:rFonts w:cstheme="minorHAnsi"/>
                <w:sz w:val="16"/>
                <w:szCs w:val="16"/>
              </w:rPr>
              <w:t>)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Colonization and globalization (extraction and investment</w:t>
            </w:r>
            <w:r w:rsidR="00677153">
              <w:rPr>
                <w:rFonts w:cstheme="minorHAnsi"/>
                <w:sz w:val="16"/>
                <w:szCs w:val="16"/>
              </w:rPr>
              <w:t>)</w:t>
            </w:r>
            <w:r w:rsidR="00425E2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FFFFFF" w:themeColor="background1"/>
            </w:tcBorders>
            <w:vAlign w:val="center"/>
          </w:tcPr>
          <w:p w:rsidR="008D2E6D" w:rsidRPr="00AE7D33" w:rsidRDefault="008D2E6D" w:rsidP="00A36EB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Distinguishes between a want and a need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Identifies the problems that are created when humans are forced to decide between needs &amp; wants and/or supply &amp; demand.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Evaluates the opportunity cost and outcomes of choices made by humans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Evaluates why there are rich and poor countries</w:t>
            </w:r>
          </w:p>
        </w:tc>
        <w:tc>
          <w:tcPr>
            <w:tcW w:w="406" w:type="dxa"/>
            <w:vMerge w:val="restart"/>
            <w:tcBorders>
              <w:top w:val="single" w:sz="4" w:space="0" w:color="FFFFFF" w:themeColor="background1"/>
            </w:tcBorders>
            <w:textDirection w:val="btLr"/>
            <w:vAlign w:val="center"/>
          </w:tcPr>
          <w:p w:rsidR="008D2E6D" w:rsidRPr="00AE7D33" w:rsidRDefault="008D2E6D" w:rsidP="008A0D51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With help, the student demonstrates a partial understanding of some of the simpler details and processes and some of the more complex ideas and processes.</w:t>
            </w:r>
          </w:p>
        </w:tc>
      </w:tr>
      <w:tr w:rsidR="008D2E6D" w:rsidRPr="00AE7D33" w:rsidTr="00A03494">
        <w:trPr>
          <w:cantSplit/>
          <w:trHeight w:val="1124"/>
        </w:trPr>
        <w:tc>
          <w:tcPr>
            <w:tcW w:w="560" w:type="dxa"/>
            <w:vMerge/>
            <w:vAlign w:val="center"/>
          </w:tcPr>
          <w:p w:rsidR="008D2E6D" w:rsidRPr="00AE7D33" w:rsidRDefault="008D2E6D" w:rsidP="00955B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8D2E6D" w:rsidRPr="00AE7D33" w:rsidRDefault="008D2E6D" w:rsidP="00BE3F62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1b: Analyzes ways of influencing national governments and international organizations to establish or preserve individual rights and/or promote the common good.</w:t>
            </w:r>
          </w:p>
        </w:tc>
        <w:tc>
          <w:tcPr>
            <w:tcW w:w="2520" w:type="dxa"/>
            <w:vAlign w:val="center"/>
          </w:tcPr>
          <w:p w:rsidR="008D2E6D" w:rsidRPr="00AE7D33" w:rsidRDefault="008D2E6D" w:rsidP="00914A30">
            <w:pPr>
              <w:rPr>
                <w:sz w:val="16"/>
                <w:szCs w:val="16"/>
              </w:rPr>
            </w:pPr>
            <w:r w:rsidRPr="00B35A53">
              <w:rPr>
                <w:sz w:val="16"/>
                <w:szCs w:val="16"/>
              </w:rPr>
              <w:t xml:space="preserve">Develop a strategy that allows </w:t>
            </w:r>
            <w:r w:rsidR="00914A30" w:rsidRPr="00B35A53">
              <w:rPr>
                <w:sz w:val="16"/>
                <w:szCs w:val="16"/>
              </w:rPr>
              <w:t>governments and organizations to establish or preserve individual rights and/or promote common good.</w:t>
            </w:r>
          </w:p>
        </w:tc>
        <w:tc>
          <w:tcPr>
            <w:tcW w:w="2520" w:type="dxa"/>
            <w:vAlign w:val="center"/>
          </w:tcPr>
          <w:p w:rsidR="008D2E6D" w:rsidRPr="00AE7D33" w:rsidRDefault="008D2E6D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Analyzes ways of influencing national governments and international organizations to establish or preserve individual rights and/or promote the common good.</w:t>
            </w:r>
          </w:p>
        </w:tc>
        <w:tc>
          <w:tcPr>
            <w:tcW w:w="2880" w:type="dxa"/>
            <w:vAlign w:val="center"/>
          </w:tcPr>
          <w:p w:rsidR="008D2E6D" w:rsidRPr="00AE7D33" w:rsidRDefault="008D2E6D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Non-government organization (NGO)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 xml:space="preserve">Common </w:t>
            </w:r>
            <w:r w:rsidR="00B35A53">
              <w:rPr>
                <w:sz w:val="16"/>
                <w:szCs w:val="16"/>
              </w:rPr>
              <w:t>g</w:t>
            </w:r>
            <w:r w:rsidRPr="00AE7D33">
              <w:rPr>
                <w:sz w:val="16"/>
                <w:szCs w:val="16"/>
              </w:rPr>
              <w:t>ood</w:t>
            </w:r>
          </w:p>
          <w:p w:rsidR="008D2E6D" w:rsidRDefault="00B35A53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Individual r</w:t>
            </w:r>
            <w:r w:rsidR="008D2E6D" w:rsidRPr="00AE7D33">
              <w:rPr>
                <w:sz w:val="16"/>
                <w:szCs w:val="16"/>
              </w:rPr>
              <w:t xml:space="preserve">ights </w:t>
            </w:r>
          </w:p>
          <w:p w:rsidR="00C97BBF" w:rsidRDefault="00B35A53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Human r</w:t>
            </w:r>
            <w:r w:rsidR="00C97BBF">
              <w:rPr>
                <w:sz w:val="16"/>
                <w:szCs w:val="16"/>
              </w:rPr>
              <w:t>ights</w:t>
            </w:r>
          </w:p>
          <w:p w:rsidR="00C97BBF" w:rsidRDefault="00C97BBF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Culture</w:t>
            </w:r>
          </w:p>
          <w:p w:rsidR="00B35A53" w:rsidRPr="00AE7D33" w:rsidRDefault="00B35A53" w:rsidP="00A36EBB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International organizations</w:t>
            </w:r>
          </w:p>
        </w:tc>
        <w:tc>
          <w:tcPr>
            <w:tcW w:w="3920" w:type="dxa"/>
            <w:vAlign w:val="center"/>
          </w:tcPr>
          <w:p w:rsidR="008D2E6D" w:rsidRPr="00AE7D33" w:rsidRDefault="008D2E6D" w:rsidP="00A36EBB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 xml:space="preserve">Identifies problems that individuals and/or groups can influence 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Analyzes ways of influencing national governments and international organizations</w:t>
            </w:r>
          </w:p>
          <w:p w:rsidR="008D2E6D" w:rsidRPr="00AE7D33" w:rsidRDefault="008D2E6D" w:rsidP="00A36EBB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Assesses how individuals and/or groups have influenced society</w:t>
            </w:r>
          </w:p>
        </w:tc>
        <w:tc>
          <w:tcPr>
            <w:tcW w:w="406" w:type="dxa"/>
            <w:vMerge/>
            <w:vAlign w:val="center"/>
          </w:tcPr>
          <w:p w:rsidR="008D2E6D" w:rsidRPr="00AE7D33" w:rsidRDefault="008D2E6D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C944E9">
        <w:trPr>
          <w:cantSplit/>
          <w:trHeight w:val="1061"/>
        </w:trPr>
        <w:tc>
          <w:tcPr>
            <w:tcW w:w="560" w:type="dxa"/>
            <w:vMerge w:val="restart"/>
            <w:textDirection w:val="btLr"/>
            <w:vAlign w:val="center"/>
          </w:tcPr>
          <w:p w:rsidR="00553A3B" w:rsidRPr="00AE7D33" w:rsidRDefault="00553A3B" w:rsidP="006939BC">
            <w:pPr>
              <w:ind w:left="113" w:right="113"/>
              <w:jc w:val="center"/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2: Analyzes human interaction with others and the environment.</w:t>
            </w:r>
            <w:r w:rsidR="00510EA6">
              <w:rPr>
                <w:sz w:val="16"/>
                <w:szCs w:val="16"/>
              </w:rPr>
              <w:t xml:space="preserve"> 18%</w:t>
            </w:r>
          </w:p>
        </w:tc>
        <w:tc>
          <w:tcPr>
            <w:tcW w:w="2158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2a: Examines the environmental, economic, and social impacts of various lifestyles</w:t>
            </w:r>
          </w:p>
        </w:tc>
        <w:tc>
          <w:tcPr>
            <w:tcW w:w="2520" w:type="dxa"/>
            <w:vAlign w:val="center"/>
          </w:tcPr>
          <w:p w:rsidR="00553A3B" w:rsidRPr="00AE7D33" w:rsidRDefault="00D44DE6" w:rsidP="008A0D51">
            <w:p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Compare and contrast the lifestyles and environmental impact of humans in different parts of the globe.</w:t>
            </w:r>
          </w:p>
        </w:tc>
        <w:tc>
          <w:tcPr>
            <w:tcW w:w="2520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Examines the environmental, economic, and social impacts of various lifestyles</w:t>
            </w:r>
          </w:p>
        </w:tc>
        <w:tc>
          <w:tcPr>
            <w:tcW w:w="2880" w:type="dxa"/>
            <w:vAlign w:val="center"/>
          </w:tcPr>
          <w:p w:rsidR="00D44DE6" w:rsidRPr="00D44DE6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Ecological/Carbon Footprint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Climate Change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Nonrenewable Resources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Consumption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Urbanization     </w:t>
            </w:r>
          </w:p>
          <w:p w:rsidR="00553A3B" w:rsidRPr="009C04D5" w:rsidRDefault="00D44DE6" w:rsidP="00A36EB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Pollution</w:t>
            </w:r>
          </w:p>
        </w:tc>
        <w:tc>
          <w:tcPr>
            <w:tcW w:w="3920" w:type="dxa"/>
            <w:vAlign w:val="center"/>
          </w:tcPr>
          <w:p w:rsidR="00D44DE6" w:rsidRPr="00D44DE6" w:rsidRDefault="00D44DE6" w:rsidP="00A36EBB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Describe human – environment interaction.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Calculate your personal environmental impact.</w:t>
            </w:r>
          </w:p>
          <w:p w:rsidR="00553A3B" w:rsidRPr="009C04D5" w:rsidRDefault="00D44DE6" w:rsidP="00A36EBB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Examine the causes and consequences of climate change.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C944E9">
        <w:trPr>
          <w:trHeight w:val="1412"/>
        </w:trPr>
        <w:tc>
          <w:tcPr>
            <w:tcW w:w="560" w:type="dxa"/>
            <w:vMerge/>
            <w:vAlign w:val="center"/>
          </w:tcPr>
          <w:p w:rsidR="00553A3B" w:rsidRPr="00AE7D33" w:rsidRDefault="00553A3B" w:rsidP="00955B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2b: Investigates how humans can reduce negative social, environmental, and economic impacts</w:t>
            </w:r>
          </w:p>
        </w:tc>
        <w:tc>
          <w:tcPr>
            <w:tcW w:w="2520" w:type="dxa"/>
            <w:vAlign w:val="center"/>
          </w:tcPr>
          <w:p w:rsidR="00553A3B" w:rsidRPr="00AE7D33" w:rsidRDefault="00D44DE6" w:rsidP="008A0D51">
            <w:p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Develop and propose a community, state, national, regional or global action plan for reducing negative or increasing positive human impact on the environment.</w:t>
            </w:r>
          </w:p>
        </w:tc>
        <w:tc>
          <w:tcPr>
            <w:tcW w:w="2520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Investigates how humans can reduce negative social, environmental, and economic impacts</w:t>
            </w:r>
          </w:p>
        </w:tc>
        <w:tc>
          <w:tcPr>
            <w:tcW w:w="2880" w:type="dxa"/>
            <w:vAlign w:val="center"/>
          </w:tcPr>
          <w:p w:rsidR="00D44DE6" w:rsidRPr="00D44DE6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Renewable Resources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Energy Policy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Conservation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Sustainable Development     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 xml:space="preserve">Environmental Protection Treaties     </w:t>
            </w:r>
          </w:p>
          <w:p w:rsidR="00553A3B" w:rsidRPr="009C04D5" w:rsidRDefault="00D44DE6" w:rsidP="00A36EB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Green Power</w:t>
            </w:r>
          </w:p>
        </w:tc>
        <w:tc>
          <w:tcPr>
            <w:tcW w:w="3920" w:type="dxa"/>
            <w:vAlign w:val="center"/>
          </w:tcPr>
          <w:p w:rsidR="00D44DE6" w:rsidRPr="00D44DE6" w:rsidRDefault="00D44DE6" w:rsidP="00A36EBB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Identify and describe energy sources and other practices human use to reduce their negative impact on the environment.</w:t>
            </w:r>
          </w:p>
          <w:p w:rsidR="00D44DE6" w:rsidRPr="00D44DE6" w:rsidRDefault="00D44DE6" w:rsidP="00A36EBB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Recognize examples of sustainable development based on a set of criteria that includes impacts on the economy, the environment, and society.</w:t>
            </w:r>
          </w:p>
          <w:p w:rsidR="00553A3B" w:rsidRPr="009C04D5" w:rsidRDefault="00D44DE6" w:rsidP="00A36EBB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D44DE6">
              <w:rPr>
                <w:sz w:val="16"/>
                <w:szCs w:val="16"/>
              </w:rPr>
              <w:t>Develop a personal strategy to reduce negative impact on the environment.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A03494">
        <w:trPr>
          <w:trHeight w:val="863"/>
        </w:trPr>
        <w:tc>
          <w:tcPr>
            <w:tcW w:w="560" w:type="dxa"/>
            <w:vMerge w:val="restart"/>
            <w:textDirection w:val="btLr"/>
            <w:vAlign w:val="center"/>
          </w:tcPr>
          <w:p w:rsidR="00553A3B" w:rsidRPr="00AE7D33" w:rsidRDefault="00553A3B" w:rsidP="00AF2EF3">
            <w:pPr>
              <w:ind w:left="113" w:right="113"/>
              <w:jc w:val="center"/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3: Analyzes historical and contemporary events.</w:t>
            </w:r>
            <w:r w:rsidR="00510EA6">
              <w:rPr>
                <w:sz w:val="16"/>
                <w:szCs w:val="16"/>
              </w:rPr>
              <w:t xml:space="preserve"> 18%</w:t>
            </w:r>
          </w:p>
        </w:tc>
        <w:tc>
          <w:tcPr>
            <w:tcW w:w="2158" w:type="dxa"/>
            <w:vAlign w:val="center"/>
          </w:tcPr>
          <w:p w:rsidR="00553A3B" w:rsidRPr="009A1C43" w:rsidRDefault="00553A3B" w:rsidP="008A0D51">
            <w:p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3a: Analyzes causal factors that have shaped major events in history and contemporary issues</w:t>
            </w:r>
          </w:p>
        </w:tc>
        <w:tc>
          <w:tcPr>
            <w:tcW w:w="2520" w:type="dxa"/>
            <w:vAlign w:val="center"/>
          </w:tcPr>
          <w:p w:rsidR="00553A3B" w:rsidRPr="009A1C43" w:rsidRDefault="009A1C43" w:rsidP="009A1C43">
            <w:p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Select and defend the most significant causal factor of an event.</w:t>
            </w:r>
          </w:p>
        </w:tc>
        <w:tc>
          <w:tcPr>
            <w:tcW w:w="2520" w:type="dxa"/>
            <w:vAlign w:val="center"/>
          </w:tcPr>
          <w:p w:rsidR="00553A3B" w:rsidRPr="009A1C43" w:rsidRDefault="00553A3B" w:rsidP="008A0D51">
            <w:p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Analyzes causal factors that have shaped major events in history and contemporary issues</w:t>
            </w:r>
          </w:p>
        </w:tc>
        <w:tc>
          <w:tcPr>
            <w:tcW w:w="2880" w:type="dxa"/>
            <w:vAlign w:val="center"/>
          </w:tcPr>
          <w:p w:rsidR="00553A3B" w:rsidRPr="009A1C43" w:rsidRDefault="004239CA" w:rsidP="00A36EBB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Causal factors</w:t>
            </w:r>
          </w:p>
          <w:p w:rsidR="004239CA" w:rsidRPr="009A1C43" w:rsidRDefault="004239CA" w:rsidP="00A36EBB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Turning points</w:t>
            </w:r>
          </w:p>
          <w:p w:rsidR="009A1C43" w:rsidRPr="00A03494" w:rsidRDefault="00E03092" w:rsidP="00A36EBB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Cause and </w:t>
            </w:r>
            <w:r w:rsidR="009A1C43" w:rsidRPr="009A1C43">
              <w:rPr>
                <w:sz w:val="16"/>
                <w:szCs w:val="16"/>
              </w:rPr>
              <w:t>Effect/Impact</w:t>
            </w:r>
          </w:p>
        </w:tc>
        <w:tc>
          <w:tcPr>
            <w:tcW w:w="3920" w:type="dxa"/>
            <w:vAlign w:val="center"/>
          </w:tcPr>
          <w:p w:rsidR="009A1C43" w:rsidRPr="009A1C43" w:rsidRDefault="004239CA" w:rsidP="00A36EB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>Describe the course of key turning points</w:t>
            </w:r>
          </w:p>
          <w:p w:rsidR="009A1C43" w:rsidRPr="009A1C43" w:rsidRDefault="009A1C43" w:rsidP="00A36EB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 xml:space="preserve"> Identify and describe cause and effect/impact of an </w:t>
            </w:r>
            <w:r>
              <w:rPr>
                <w:sz w:val="16"/>
                <w:szCs w:val="16"/>
              </w:rPr>
              <w:t>event</w:t>
            </w:r>
            <w:r w:rsidRPr="009A1C43">
              <w:rPr>
                <w:sz w:val="16"/>
                <w:szCs w:val="16"/>
              </w:rPr>
              <w:t>.</w:t>
            </w:r>
          </w:p>
          <w:p w:rsidR="009A1C43" w:rsidRPr="009A1C43" w:rsidRDefault="009A1C43" w:rsidP="00A36EB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A1C43">
              <w:rPr>
                <w:sz w:val="16"/>
                <w:szCs w:val="16"/>
              </w:rPr>
              <w:t xml:space="preserve">Identify and describe continuity and change of an </w:t>
            </w:r>
            <w:r>
              <w:rPr>
                <w:sz w:val="16"/>
                <w:szCs w:val="16"/>
              </w:rPr>
              <w:t>event</w:t>
            </w:r>
            <w:r w:rsidRPr="009A1C43">
              <w:rPr>
                <w:sz w:val="16"/>
                <w:szCs w:val="16"/>
              </w:rPr>
              <w:t>.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991139">
        <w:trPr>
          <w:trHeight w:val="593"/>
        </w:trPr>
        <w:tc>
          <w:tcPr>
            <w:tcW w:w="560" w:type="dxa"/>
            <w:vMerge/>
            <w:vAlign w:val="center"/>
          </w:tcPr>
          <w:p w:rsidR="00553A3B" w:rsidRPr="00AE7D33" w:rsidRDefault="00553A3B" w:rsidP="00955B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3b: Assesses similarities and differences between events</w:t>
            </w:r>
          </w:p>
        </w:tc>
        <w:tc>
          <w:tcPr>
            <w:tcW w:w="2520" w:type="dxa"/>
            <w:vAlign w:val="center"/>
          </w:tcPr>
          <w:p w:rsidR="00553A3B" w:rsidRPr="00AE7D33" w:rsidRDefault="007629EC" w:rsidP="008A0D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Classify the similarities and difference</w:t>
            </w:r>
            <w:r w:rsidR="00991139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between events.</w:t>
            </w:r>
          </w:p>
        </w:tc>
        <w:tc>
          <w:tcPr>
            <w:tcW w:w="2520" w:type="dxa"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  <w:r w:rsidRPr="00AE7D33">
              <w:rPr>
                <w:sz w:val="16"/>
                <w:szCs w:val="16"/>
              </w:rPr>
              <w:t>Assesses similarities and differences between events</w:t>
            </w:r>
          </w:p>
        </w:tc>
        <w:tc>
          <w:tcPr>
            <w:tcW w:w="2880" w:type="dxa"/>
            <w:vAlign w:val="center"/>
          </w:tcPr>
          <w:p w:rsidR="007629EC" w:rsidRPr="00E03092" w:rsidRDefault="00E03092" w:rsidP="00E03092">
            <w:pPr>
              <w:rPr>
                <w:sz w:val="16"/>
                <w:szCs w:val="16"/>
              </w:rPr>
            </w:pPr>
            <w:r w:rsidRPr="00E03092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 </w:t>
            </w:r>
            <w:r w:rsidR="007629EC" w:rsidRPr="00E03092">
              <w:rPr>
                <w:sz w:val="16"/>
                <w:szCs w:val="16"/>
              </w:rPr>
              <w:t>Economical</w:t>
            </w:r>
            <w:r w:rsidRPr="00E03092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</w:t>
            </w:r>
            <w:r w:rsidRPr="00E03092">
              <w:rPr>
                <w:sz w:val="16"/>
                <w:szCs w:val="16"/>
              </w:rPr>
              <w:t xml:space="preserve">2. </w:t>
            </w:r>
            <w:r w:rsidR="007629EC" w:rsidRPr="00E03092">
              <w:rPr>
                <w:sz w:val="16"/>
                <w:szCs w:val="16"/>
              </w:rPr>
              <w:t>Political</w:t>
            </w:r>
          </w:p>
          <w:p w:rsidR="00DC2D6A" w:rsidRDefault="00E03092" w:rsidP="00E03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="007629EC" w:rsidRPr="00E03092">
              <w:rPr>
                <w:sz w:val="16"/>
                <w:szCs w:val="16"/>
              </w:rPr>
              <w:t>Geographical</w:t>
            </w:r>
            <w:r w:rsidRPr="00E03092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</w:t>
            </w:r>
          </w:p>
          <w:p w:rsidR="007629EC" w:rsidRPr="00E03092" w:rsidRDefault="00E03092" w:rsidP="00E03092">
            <w:pPr>
              <w:rPr>
                <w:sz w:val="16"/>
                <w:szCs w:val="16"/>
              </w:rPr>
            </w:pPr>
            <w:r w:rsidRPr="00E03092">
              <w:rPr>
                <w:sz w:val="16"/>
                <w:szCs w:val="16"/>
              </w:rPr>
              <w:t xml:space="preserve">4. </w:t>
            </w:r>
            <w:r w:rsidR="007629EC" w:rsidRPr="00E03092">
              <w:rPr>
                <w:sz w:val="16"/>
                <w:szCs w:val="16"/>
              </w:rPr>
              <w:t>Cultural</w:t>
            </w:r>
          </w:p>
          <w:p w:rsidR="00DC2D6A" w:rsidRDefault="00E03092" w:rsidP="00E03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="007629EC" w:rsidRPr="00E03092">
              <w:rPr>
                <w:sz w:val="16"/>
                <w:szCs w:val="16"/>
              </w:rPr>
              <w:t>Psychological</w:t>
            </w:r>
            <w:r>
              <w:rPr>
                <w:sz w:val="16"/>
                <w:szCs w:val="16"/>
              </w:rPr>
              <w:t xml:space="preserve">    </w:t>
            </w:r>
          </w:p>
          <w:p w:rsidR="00A03494" w:rsidRPr="00E03092" w:rsidRDefault="00E03092" w:rsidP="00E03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6. </w:t>
            </w:r>
            <w:r w:rsidR="007629EC" w:rsidRPr="00E03092">
              <w:rPr>
                <w:sz w:val="16"/>
                <w:szCs w:val="16"/>
              </w:rPr>
              <w:t>Sociological</w:t>
            </w:r>
            <w:r w:rsidR="00A03494" w:rsidRPr="00E03092">
              <w:rPr>
                <w:sz w:val="16"/>
                <w:szCs w:val="16"/>
              </w:rPr>
              <w:t xml:space="preserve"> </w:t>
            </w:r>
          </w:p>
          <w:p w:rsidR="007629EC" w:rsidRPr="00E03092" w:rsidRDefault="00E03092" w:rsidP="00E03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  <w:r w:rsidR="00A03494" w:rsidRPr="00E03092">
              <w:rPr>
                <w:sz w:val="16"/>
                <w:szCs w:val="16"/>
              </w:rPr>
              <w:t>Continuity and</w:t>
            </w:r>
            <w:r w:rsidRPr="00E03092">
              <w:rPr>
                <w:sz w:val="16"/>
                <w:szCs w:val="16"/>
              </w:rPr>
              <w:t xml:space="preserve"> c</w:t>
            </w:r>
            <w:r w:rsidR="00A03494" w:rsidRPr="00E03092">
              <w:rPr>
                <w:sz w:val="16"/>
                <w:szCs w:val="16"/>
              </w:rPr>
              <w:t>hange</w:t>
            </w:r>
          </w:p>
          <w:p w:rsidR="00A03494" w:rsidRDefault="00E03092" w:rsidP="00E03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 </w:t>
            </w:r>
            <w:r w:rsidR="00A03494" w:rsidRPr="00E03092">
              <w:rPr>
                <w:sz w:val="16"/>
                <w:szCs w:val="16"/>
              </w:rPr>
              <w:t>Compare and contrast</w:t>
            </w:r>
          </w:p>
          <w:p w:rsidR="00DC2D6A" w:rsidRPr="00E03092" w:rsidRDefault="00991139" w:rsidP="009911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Same and different/similarities and differences</w:t>
            </w:r>
          </w:p>
        </w:tc>
        <w:tc>
          <w:tcPr>
            <w:tcW w:w="3920" w:type="dxa"/>
            <w:vAlign w:val="center"/>
          </w:tcPr>
          <w:p w:rsidR="00553A3B" w:rsidRDefault="00991139" w:rsidP="00A36EB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what is different between events.</w:t>
            </w:r>
          </w:p>
          <w:p w:rsidR="00991139" w:rsidRPr="009C04D5" w:rsidRDefault="00991139" w:rsidP="00A36EB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what is similar between events.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DC2D6A">
        <w:trPr>
          <w:trHeight w:val="926"/>
        </w:trPr>
        <w:tc>
          <w:tcPr>
            <w:tcW w:w="560" w:type="dxa"/>
            <w:vMerge/>
            <w:vAlign w:val="center"/>
          </w:tcPr>
          <w:p w:rsidR="00553A3B" w:rsidRPr="00AE7D33" w:rsidRDefault="00553A3B" w:rsidP="00955B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553A3B" w:rsidRPr="00851CF8" w:rsidRDefault="00553A3B" w:rsidP="008A0D51">
            <w:pPr>
              <w:rPr>
                <w:sz w:val="18"/>
                <w:szCs w:val="16"/>
              </w:rPr>
            </w:pPr>
            <w:r w:rsidRPr="00851CF8">
              <w:rPr>
                <w:sz w:val="16"/>
                <w:szCs w:val="16"/>
              </w:rPr>
              <w:t>3c: Analyzes the outcome and impact of contemporary conflict</w:t>
            </w:r>
          </w:p>
        </w:tc>
        <w:tc>
          <w:tcPr>
            <w:tcW w:w="2520" w:type="dxa"/>
            <w:vAlign w:val="center"/>
          </w:tcPr>
          <w:p w:rsidR="00553A3B" w:rsidRPr="00851CF8" w:rsidRDefault="00553A3B" w:rsidP="008A0D51">
            <w:p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>Develop a solution to a contemporary conflict and its pros and cons.</w:t>
            </w:r>
          </w:p>
        </w:tc>
        <w:tc>
          <w:tcPr>
            <w:tcW w:w="2520" w:type="dxa"/>
            <w:vAlign w:val="center"/>
          </w:tcPr>
          <w:p w:rsidR="00553A3B" w:rsidRPr="00851CF8" w:rsidRDefault="00553A3B" w:rsidP="008A0D51">
            <w:p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>Analyzes the outcome and impact of contemporary conflict</w:t>
            </w:r>
          </w:p>
        </w:tc>
        <w:tc>
          <w:tcPr>
            <w:tcW w:w="2880" w:type="dxa"/>
            <w:vAlign w:val="center"/>
          </w:tcPr>
          <w:p w:rsidR="00553A3B" w:rsidRPr="00851CF8" w:rsidRDefault="00553A3B" w:rsidP="00A36EBB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>Stakeholders</w:t>
            </w:r>
          </w:p>
          <w:p w:rsidR="00553A3B" w:rsidRDefault="00553A3B" w:rsidP="00A36EBB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>Outcome and impact</w:t>
            </w:r>
          </w:p>
          <w:p w:rsidR="00851CF8" w:rsidRPr="00851CF8" w:rsidRDefault="00851CF8" w:rsidP="00A36EBB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Solution</w:t>
            </w:r>
          </w:p>
        </w:tc>
        <w:tc>
          <w:tcPr>
            <w:tcW w:w="3920" w:type="dxa"/>
            <w:vAlign w:val="center"/>
          </w:tcPr>
          <w:p w:rsidR="00553A3B" w:rsidRPr="00851CF8" w:rsidRDefault="00553A3B" w:rsidP="00A36EBB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 xml:space="preserve">Determine the effects to </w:t>
            </w:r>
            <w:r w:rsidR="00851CF8">
              <w:rPr>
                <w:sz w:val="16"/>
                <w:szCs w:val="16"/>
              </w:rPr>
              <w:t xml:space="preserve">human, </w:t>
            </w:r>
            <w:r w:rsidRPr="00851CF8">
              <w:rPr>
                <w:sz w:val="16"/>
                <w:szCs w:val="16"/>
              </w:rPr>
              <w:t>national and global security</w:t>
            </w:r>
          </w:p>
          <w:p w:rsidR="00553A3B" w:rsidRPr="00851CF8" w:rsidRDefault="00553A3B" w:rsidP="00A36EBB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851CF8">
              <w:rPr>
                <w:sz w:val="16"/>
                <w:szCs w:val="16"/>
              </w:rPr>
              <w:t>Assess the</w:t>
            </w:r>
            <w:r w:rsidR="008F4B0F">
              <w:rPr>
                <w:sz w:val="16"/>
                <w:szCs w:val="16"/>
              </w:rPr>
              <w:t xml:space="preserve"> outcome and/or</w:t>
            </w:r>
            <w:r w:rsidRPr="00851CF8">
              <w:rPr>
                <w:sz w:val="16"/>
                <w:szCs w:val="16"/>
              </w:rPr>
              <w:t xml:space="preserve"> </w:t>
            </w:r>
            <w:r w:rsidR="008F4B0F">
              <w:rPr>
                <w:sz w:val="16"/>
                <w:szCs w:val="16"/>
              </w:rPr>
              <w:t>impact on international communities relationships.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8A0D51">
            <w:pPr>
              <w:rPr>
                <w:sz w:val="16"/>
                <w:szCs w:val="16"/>
              </w:rPr>
            </w:pPr>
          </w:p>
        </w:tc>
      </w:tr>
      <w:tr w:rsidR="00553A3B" w:rsidRPr="00AE7D33" w:rsidTr="00C944E9">
        <w:trPr>
          <w:cantSplit/>
          <w:trHeight w:val="79"/>
        </w:trPr>
        <w:tc>
          <w:tcPr>
            <w:tcW w:w="56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553A3B" w:rsidRPr="00AE7D33" w:rsidRDefault="00553A3B" w:rsidP="00C67BE4">
            <w:pPr>
              <w:ind w:left="113" w:right="113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lastRenderedPageBreak/>
              <w:t>Power Standards</w:t>
            </w:r>
          </w:p>
        </w:tc>
        <w:tc>
          <w:tcPr>
            <w:tcW w:w="215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Skills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4</w:t>
            </w:r>
          </w:p>
        </w:tc>
        <w:tc>
          <w:tcPr>
            <w:tcW w:w="25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3</w:t>
            </w:r>
          </w:p>
        </w:tc>
        <w:tc>
          <w:tcPr>
            <w:tcW w:w="68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2</w:t>
            </w:r>
          </w:p>
        </w:tc>
        <w:tc>
          <w:tcPr>
            <w:tcW w:w="40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553A3B" w:rsidRPr="00AE7D33" w:rsidRDefault="00553A3B" w:rsidP="00C67BE4">
            <w:pPr>
              <w:ind w:left="113" w:right="113"/>
              <w:jc w:val="center"/>
              <w:rPr>
                <w:b/>
                <w:color w:val="FFFFFF" w:themeColor="background1"/>
                <w:szCs w:val="16"/>
              </w:rPr>
            </w:pPr>
            <w:r w:rsidRPr="00AE7D33">
              <w:rPr>
                <w:b/>
                <w:color w:val="FFFFFF" w:themeColor="background1"/>
                <w:szCs w:val="16"/>
              </w:rPr>
              <w:t>Score 1</w:t>
            </w:r>
          </w:p>
        </w:tc>
      </w:tr>
      <w:tr w:rsidR="00553A3B" w:rsidRPr="00AE7D33" w:rsidTr="00C944E9">
        <w:trPr>
          <w:cantSplit/>
          <w:trHeight w:val="602"/>
        </w:trPr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553A3B" w:rsidRPr="00AE7D33" w:rsidRDefault="00553A3B" w:rsidP="00C67BE4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158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In addition to Score 3.0, the student’s responses demonstrate in-depth inferences and applications that go beyond what was taught in class. </w:t>
            </w:r>
          </w:p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 The student will:</w:t>
            </w:r>
          </w:p>
        </w:tc>
        <w:tc>
          <w:tcPr>
            <w:tcW w:w="2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The student’s responses demonstrate no major errors or omissions regarding any of the information and processes that were explicitly taught.  </w:t>
            </w:r>
          </w:p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>The student will:</w:t>
            </w:r>
          </w:p>
        </w:tc>
        <w:tc>
          <w:tcPr>
            <w:tcW w:w="68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 xml:space="preserve">The student’s responses demonstrate no major errors or omissions regarding the simpler details and processes that were explicitly taught.  </w:t>
            </w:r>
          </w:p>
          <w:p w:rsidR="00553A3B" w:rsidRPr="007D6928" w:rsidRDefault="00553A3B" w:rsidP="00C67BE4">
            <w:pPr>
              <w:rPr>
                <w:b/>
                <w:color w:val="FFFFFF" w:themeColor="background1"/>
                <w:sz w:val="14"/>
                <w:szCs w:val="16"/>
              </w:rPr>
            </w:pPr>
            <w:r w:rsidRPr="007D6928">
              <w:rPr>
                <w:rFonts w:cstheme="minorHAnsi"/>
                <w:b/>
                <w:color w:val="FFFFFF" w:themeColor="background1"/>
                <w:sz w:val="14"/>
                <w:szCs w:val="16"/>
              </w:rPr>
              <w:t>However, the student exhibits major errors or omissions regarding the more complex ideas and processes.</w:t>
            </w:r>
          </w:p>
        </w:tc>
        <w:tc>
          <w:tcPr>
            <w:tcW w:w="406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</w:tr>
      <w:tr w:rsidR="00553A3B" w:rsidRPr="00AE7D33" w:rsidTr="000609CC">
        <w:trPr>
          <w:cantSplit/>
          <w:trHeight w:val="359"/>
        </w:trPr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textDirection w:val="btLr"/>
            <w:vAlign w:val="center"/>
          </w:tcPr>
          <w:p w:rsidR="00553A3B" w:rsidRPr="00AE7D33" w:rsidRDefault="00553A3B" w:rsidP="00C67BE4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15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</w:p>
        </w:tc>
        <w:tc>
          <w:tcPr>
            <w:tcW w:w="252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rPr>
                <w:rFonts w:cstheme="minorHAnsi"/>
                <w:b/>
                <w:color w:val="FFFFFF" w:themeColor="background1"/>
                <w:sz w:val="14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jc w:val="center"/>
              <w:rPr>
                <w:rFonts w:cstheme="minorHAnsi"/>
                <w:b/>
                <w:sz w:val="14"/>
                <w:szCs w:val="16"/>
              </w:rPr>
            </w:pPr>
            <w:r w:rsidRPr="007D6928">
              <w:rPr>
                <w:rFonts w:cstheme="minorHAnsi"/>
                <w:b/>
                <w:sz w:val="14"/>
                <w:szCs w:val="16"/>
              </w:rPr>
              <w:t>Recognize and recall terminology, such as:</w:t>
            </w:r>
          </w:p>
        </w:tc>
        <w:tc>
          <w:tcPr>
            <w:tcW w:w="39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7D6928" w:rsidRDefault="00553A3B" w:rsidP="00C67BE4">
            <w:pPr>
              <w:jc w:val="center"/>
              <w:rPr>
                <w:rFonts w:cstheme="minorHAnsi"/>
                <w:b/>
                <w:sz w:val="14"/>
                <w:szCs w:val="16"/>
              </w:rPr>
            </w:pPr>
            <w:r w:rsidRPr="007D6928">
              <w:rPr>
                <w:rFonts w:cstheme="minorHAnsi"/>
                <w:b/>
                <w:sz w:val="14"/>
                <w:szCs w:val="16"/>
              </w:rPr>
              <w:t>Perform basic processes, such as:</w:t>
            </w:r>
          </w:p>
        </w:tc>
        <w:tc>
          <w:tcPr>
            <w:tcW w:w="406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553A3B" w:rsidRPr="00AE7D33" w:rsidRDefault="00553A3B" w:rsidP="00C67BE4">
            <w:pPr>
              <w:jc w:val="center"/>
              <w:rPr>
                <w:b/>
                <w:color w:val="FFFFFF" w:themeColor="background1"/>
                <w:sz w:val="20"/>
                <w:szCs w:val="16"/>
              </w:rPr>
            </w:pPr>
          </w:p>
        </w:tc>
      </w:tr>
      <w:tr w:rsidR="003240DA" w:rsidRPr="00AE7D33" w:rsidTr="00A36EBB">
        <w:trPr>
          <w:cantSplit/>
          <w:trHeight w:val="890"/>
        </w:trPr>
        <w:tc>
          <w:tcPr>
            <w:tcW w:w="560" w:type="dxa"/>
            <w:vMerge w:val="restart"/>
            <w:tcBorders>
              <w:top w:val="single" w:sz="4" w:space="0" w:color="FFFFFF" w:themeColor="background1"/>
            </w:tcBorders>
            <w:textDirection w:val="btLr"/>
            <w:vAlign w:val="center"/>
          </w:tcPr>
          <w:p w:rsidR="003240DA" w:rsidRPr="00AE7D33" w:rsidRDefault="003240DA" w:rsidP="00C67BE4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4: </w:t>
            </w:r>
            <w:r w:rsidRPr="006A78FB">
              <w:rPr>
                <w:sz w:val="16"/>
                <w:szCs w:val="16"/>
              </w:rPr>
              <w:t>Evaluates social science documents</w:t>
            </w:r>
            <w:r>
              <w:rPr>
                <w:sz w:val="16"/>
                <w:szCs w:val="16"/>
              </w:rPr>
              <w:t>. 18%</w:t>
            </w:r>
          </w:p>
        </w:tc>
        <w:tc>
          <w:tcPr>
            <w:tcW w:w="2158" w:type="dxa"/>
            <w:tcBorders>
              <w:top w:val="single" w:sz="4" w:space="0" w:color="FFFFFF" w:themeColor="background1"/>
            </w:tcBorders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4a: Determines and summarize the central ideas of a document/reading</w:t>
            </w:r>
          </w:p>
        </w:tc>
        <w:tc>
          <w:tcPr>
            <w:tcW w:w="2520" w:type="dxa"/>
            <w:tcBorders>
              <w:top w:val="single" w:sz="4" w:space="0" w:color="FFFFFF" w:themeColor="background1"/>
            </w:tcBorders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Compare and contrast the point of view of two or more authors on the same or similar topic</w:t>
            </w:r>
          </w:p>
        </w:tc>
        <w:tc>
          <w:tcPr>
            <w:tcW w:w="2520" w:type="dxa"/>
            <w:tcBorders>
              <w:top w:val="single" w:sz="4" w:space="0" w:color="FFFFFF" w:themeColor="background1"/>
            </w:tcBorders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Determines and summarize the central ideas of a document/reading</w:t>
            </w:r>
          </w:p>
        </w:tc>
        <w:tc>
          <w:tcPr>
            <w:tcW w:w="2880" w:type="dxa"/>
            <w:tcBorders>
              <w:top w:val="single" w:sz="4" w:space="0" w:color="FFFFFF" w:themeColor="background1"/>
            </w:tcBorders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Summary                         Central/Main Idea       </w:t>
            </w:r>
          </w:p>
          <w:p w:rsidR="003240DA" w:rsidRPr="00A36EBB" w:rsidRDefault="003240DA" w:rsidP="00A36EBB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Point of View</w:t>
            </w:r>
          </w:p>
        </w:tc>
        <w:tc>
          <w:tcPr>
            <w:tcW w:w="3920" w:type="dxa"/>
            <w:tcBorders>
              <w:top w:val="single" w:sz="4" w:space="0" w:color="FFFFFF" w:themeColor="background1"/>
            </w:tcBorders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Determine the central idea(s) and point of view of a text.</w:t>
            </w:r>
          </w:p>
          <w:p w:rsidR="003240DA" w:rsidRPr="00A36EBB" w:rsidRDefault="003240DA" w:rsidP="00A36EBB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Create a summary of key details and ideas.</w:t>
            </w:r>
          </w:p>
        </w:tc>
        <w:tc>
          <w:tcPr>
            <w:tcW w:w="406" w:type="dxa"/>
            <w:vMerge w:val="restart"/>
            <w:tcBorders>
              <w:top w:val="single" w:sz="4" w:space="0" w:color="FFFFFF" w:themeColor="background1"/>
            </w:tcBorders>
            <w:textDirection w:val="btLr"/>
            <w:vAlign w:val="center"/>
          </w:tcPr>
          <w:p w:rsidR="003240DA" w:rsidRPr="00AE7D33" w:rsidRDefault="003240DA" w:rsidP="00C67BE4">
            <w:pPr>
              <w:ind w:left="113" w:right="113"/>
              <w:rPr>
                <w:rFonts w:cstheme="minorHAnsi"/>
                <w:sz w:val="16"/>
                <w:szCs w:val="16"/>
              </w:rPr>
            </w:pPr>
            <w:r w:rsidRPr="00AE7D33">
              <w:rPr>
                <w:rFonts w:cstheme="minorHAnsi"/>
                <w:sz w:val="16"/>
                <w:szCs w:val="16"/>
              </w:rPr>
              <w:t>With help, the student demonstrates a partial understanding of some of the simpler details and processes and some of the more complex ideas and processes.</w:t>
            </w:r>
          </w:p>
        </w:tc>
      </w:tr>
      <w:tr w:rsidR="003240DA" w:rsidRPr="00AE7D33" w:rsidTr="00A36EBB">
        <w:trPr>
          <w:cantSplit/>
          <w:trHeight w:val="980"/>
        </w:trPr>
        <w:tc>
          <w:tcPr>
            <w:tcW w:w="560" w:type="dxa"/>
            <w:vMerge/>
            <w:vAlign w:val="center"/>
          </w:tcPr>
          <w:p w:rsidR="003240DA" w:rsidRPr="00AE7D33" w:rsidRDefault="003240DA" w:rsidP="00C67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4b: Evaluates historical sources for their origin, purpose, value and limitations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Compare and contrast origin, purpose, value (s) and limitation(s) of at least 2 different sources addressing the same issue.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Evaluates historical sources for their origin, purpose, value and limitations</w:t>
            </w:r>
          </w:p>
        </w:tc>
        <w:tc>
          <w:tcPr>
            <w:tcW w:w="2880" w:type="dxa"/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Origin                     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Purpose                         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Value              </w:t>
            </w:r>
          </w:p>
          <w:p w:rsidR="003240DA" w:rsidRPr="00A36EBB" w:rsidRDefault="003240DA" w:rsidP="00A36EBB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Limitations                       </w:t>
            </w:r>
          </w:p>
        </w:tc>
        <w:tc>
          <w:tcPr>
            <w:tcW w:w="3920" w:type="dxa"/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Determine the origin and purpose of a text</w:t>
            </w:r>
          </w:p>
          <w:p w:rsidR="003240DA" w:rsidRPr="00A36EBB" w:rsidRDefault="00A36EBB" w:rsidP="00A36EBB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Determine</w:t>
            </w:r>
            <w:r w:rsidR="003240DA">
              <w:rPr>
                <w:rFonts w:cstheme="minorHAnsi"/>
                <w:sz w:val="16"/>
                <w:szCs w:val="16"/>
              </w:rPr>
              <w:t xml:space="preserve"> the value(s) and limitation (s)</w:t>
            </w:r>
          </w:p>
        </w:tc>
        <w:tc>
          <w:tcPr>
            <w:tcW w:w="406" w:type="dxa"/>
            <w:vMerge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</w:p>
        </w:tc>
      </w:tr>
      <w:tr w:rsidR="003240DA" w:rsidRPr="00AE7D33" w:rsidTr="00A36EBB">
        <w:trPr>
          <w:cantSplit/>
          <w:trHeight w:val="1070"/>
        </w:trPr>
        <w:tc>
          <w:tcPr>
            <w:tcW w:w="560" w:type="dxa"/>
            <w:vMerge w:val="restart"/>
            <w:textDirection w:val="btLr"/>
            <w:vAlign w:val="center"/>
          </w:tcPr>
          <w:p w:rsidR="003240DA" w:rsidRPr="00AE7D33" w:rsidRDefault="003240DA" w:rsidP="00C67BE4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5: </w:t>
            </w:r>
            <w:r w:rsidRPr="006A78FB">
              <w:rPr>
                <w:sz w:val="16"/>
                <w:szCs w:val="16"/>
              </w:rPr>
              <w:t>Develops a thesis/argument based product.</w:t>
            </w:r>
            <w:r>
              <w:rPr>
                <w:sz w:val="16"/>
                <w:szCs w:val="16"/>
              </w:rPr>
              <w:t xml:space="preserve"> 18%</w:t>
            </w:r>
          </w:p>
        </w:tc>
        <w:tc>
          <w:tcPr>
            <w:tcW w:w="2158" w:type="dxa"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5a: Creates and defend an argument or thesis with evidence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Test thesis against a differing interpretation and/or argument.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Creates and defend an argument or thesis with evidence</w:t>
            </w:r>
          </w:p>
        </w:tc>
        <w:tc>
          <w:tcPr>
            <w:tcW w:w="2880" w:type="dxa"/>
            <w:vAlign w:val="center"/>
          </w:tcPr>
          <w:p w:rsidR="003240DA" w:rsidRPr="003240DA" w:rsidRDefault="003240DA" w:rsidP="00A36EBB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3240DA">
              <w:rPr>
                <w:rFonts w:cstheme="minorHAnsi"/>
                <w:sz w:val="16"/>
                <w:szCs w:val="16"/>
              </w:rPr>
              <w:t xml:space="preserve">Thesis                         </w:t>
            </w:r>
          </w:p>
          <w:p w:rsidR="003240DA" w:rsidRPr="003240DA" w:rsidRDefault="003240DA" w:rsidP="00A36EBB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3240DA">
              <w:rPr>
                <w:rFonts w:cstheme="minorHAnsi"/>
                <w:sz w:val="16"/>
                <w:szCs w:val="16"/>
              </w:rPr>
              <w:t xml:space="preserve">Purpose                   </w:t>
            </w:r>
          </w:p>
          <w:p w:rsidR="003240DA" w:rsidRPr="003240DA" w:rsidRDefault="003240DA" w:rsidP="00A36EBB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3240DA">
              <w:rPr>
                <w:rFonts w:cstheme="minorHAnsi"/>
                <w:sz w:val="16"/>
                <w:szCs w:val="16"/>
              </w:rPr>
              <w:t>Audience</w:t>
            </w:r>
          </w:p>
          <w:p w:rsidR="003240DA" w:rsidRDefault="00A91CF3" w:rsidP="00A36EBB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Task/Prompt</w:t>
            </w:r>
          </w:p>
          <w:p w:rsidR="00A91CF3" w:rsidRPr="003240DA" w:rsidRDefault="00A91CF3" w:rsidP="00A36EBB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Evidence</w:t>
            </w:r>
          </w:p>
        </w:tc>
        <w:tc>
          <w:tcPr>
            <w:tcW w:w="3920" w:type="dxa"/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Construct an accurate argument, thesis, or significant research question</w:t>
            </w:r>
          </w:p>
          <w:p w:rsidR="00A91CF3" w:rsidRDefault="00A91CF3" w:rsidP="00A36EB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Defend thesis with evidence.</w:t>
            </w:r>
          </w:p>
        </w:tc>
        <w:tc>
          <w:tcPr>
            <w:tcW w:w="406" w:type="dxa"/>
            <w:vMerge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</w:p>
        </w:tc>
      </w:tr>
      <w:tr w:rsidR="003240DA" w:rsidRPr="00AE7D33" w:rsidTr="00A36EBB">
        <w:trPr>
          <w:trHeight w:val="1223"/>
        </w:trPr>
        <w:tc>
          <w:tcPr>
            <w:tcW w:w="560" w:type="dxa"/>
            <w:vMerge/>
            <w:vAlign w:val="center"/>
          </w:tcPr>
          <w:p w:rsidR="003240DA" w:rsidRPr="00AE7D33" w:rsidRDefault="003240DA" w:rsidP="00C67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5b: Organizes evidence to support thesis in a product that is appropriate to task, purpose and audience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Investigate, organize and apply evidence that refutes thesis</w:t>
            </w:r>
          </w:p>
        </w:tc>
        <w:tc>
          <w:tcPr>
            <w:tcW w:w="2520" w:type="dxa"/>
            <w:vAlign w:val="center"/>
          </w:tcPr>
          <w:p w:rsidR="003240DA" w:rsidRDefault="003240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Organizes evidence to support thesis in a product that is appropriate to task, purpose and audience</w:t>
            </w:r>
          </w:p>
        </w:tc>
        <w:tc>
          <w:tcPr>
            <w:tcW w:w="2880" w:type="dxa"/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Evidence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Primary Source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Secondary Sources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Citations/References        </w:t>
            </w:r>
          </w:p>
          <w:p w:rsidR="003240DA" w:rsidRPr="00A36EBB" w:rsidRDefault="003240DA" w:rsidP="00A36EBB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Bibliography/Works Cited</w:t>
            </w:r>
          </w:p>
        </w:tc>
        <w:tc>
          <w:tcPr>
            <w:tcW w:w="3920" w:type="dxa"/>
            <w:vAlign w:val="center"/>
          </w:tcPr>
          <w:p w:rsidR="003240DA" w:rsidRDefault="003240DA" w:rsidP="00A36EBB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Collect and organize relevant evidence to support a thesis.</w:t>
            </w:r>
          </w:p>
          <w:p w:rsidR="003240DA" w:rsidRDefault="003240DA" w:rsidP="00A36EBB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Apply and cite relevant evidence to support a thesis</w:t>
            </w:r>
          </w:p>
          <w:p w:rsidR="003240DA" w:rsidRDefault="003240DA">
            <w:pPr>
              <w:pStyle w:val="ListParagraph"/>
              <w:ind w:left="144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6" w:type="dxa"/>
            <w:vMerge/>
            <w:vAlign w:val="center"/>
          </w:tcPr>
          <w:p w:rsidR="003240DA" w:rsidRPr="00AE7D33" w:rsidRDefault="003240DA" w:rsidP="00C67BE4">
            <w:pPr>
              <w:rPr>
                <w:sz w:val="16"/>
                <w:szCs w:val="16"/>
              </w:rPr>
            </w:pPr>
          </w:p>
        </w:tc>
      </w:tr>
      <w:tr w:rsidR="00AE2D0A" w:rsidRPr="00AE7D33" w:rsidTr="003240DA">
        <w:trPr>
          <w:trHeight w:val="890"/>
        </w:trPr>
        <w:tc>
          <w:tcPr>
            <w:tcW w:w="560" w:type="dxa"/>
            <w:vMerge w:val="restart"/>
            <w:textDirection w:val="btLr"/>
            <w:vAlign w:val="center"/>
          </w:tcPr>
          <w:p w:rsidR="00AE2D0A" w:rsidRPr="00AE7D33" w:rsidRDefault="00AE2D0A" w:rsidP="00C67BE4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6: </w:t>
            </w:r>
            <w:r w:rsidRPr="006A78FB">
              <w:rPr>
                <w:sz w:val="16"/>
                <w:szCs w:val="16"/>
              </w:rPr>
              <w:t>Develops communication skills.</w:t>
            </w:r>
            <w:r>
              <w:rPr>
                <w:sz w:val="16"/>
                <w:szCs w:val="16"/>
              </w:rPr>
              <w:t xml:space="preserve"> 10%</w:t>
            </w:r>
          </w:p>
        </w:tc>
        <w:tc>
          <w:tcPr>
            <w:tcW w:w="2158" w:type="dxa"/>
            <w:vAlign w:val="center"/>
          </w:tcPr>
          <w:p w:rsidR="00AE2D0A" w:rsidRPr="00AE7D33" w:rsidRDefault="00AE2D0A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6a: Applies reasoning skills when considering and explaining positions within collaborative discussions</w:t>
            </w:r>
          </w:p>
        </w:tc>
        <w:tc>
          <w:tcPr>
            <w:tcW w:w="2520" w:type="dxa"/>
            <w:vAlign w:val="center"/>
          </w:tcPr>
          <w:p w:rsidR="00AE2D0A" w:rsidRDefault="00AE2D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Incorporate outside information or connections to support or refute ideas in discussion.</w:t>
            </w:r>
          </w:p>
          <w:p w:rsidR="00AE2D0A" w:rsidRDefault="00AE2D0A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20" w:type="dxa"/>
            <w:vAlign w:val="center"/>
          </w:tcPr>
          <w:p w:rsidR="00AE2D0A" w:rsidRDefault="00AE2D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Applies reasoning skills when considering and explaining positions within collaborative discussions.</w:t>
            </w:r>
          </w:p>
        </w:tc>
        <w:tc>
          <w:tcPr>
            <w:tcW w:w="2880" w:type="dxa"/>
            <w:vAlign w:val="center"/>
          </w:tcPr>
          <w:p w:rsidR="00AE2D0A" w:rsidRDefault="00AE2D0A" w:rsidP="00A36EBB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Debate and Discussion</w:t>
            </w:r>
          </w:p>
          <w:p w:rsidR="00AE2D0A" w:rsidRDefault="00AE2D0A" w:rsidP="00A36EBB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Collaborative and cooperation</w:t>
            </w:r>
          </w:p>
          <w:p w:rsidR="00AE2D0A" w:rsidRDefault="00AE2D0A" w:rsidP="00A36EBB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Compromise and negotiate</w:t>
            </w:r>
          </w:p>
          <w:p w:rsidR="00AE2D0A" w:rsidRDefault="00AE2D0A" w:rsidP="00A36EBB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Agreement and disagreement</w:t>
            </w:r>
          </w:p>
        </w:tc>
        <w:tc>
          <w:tcPr>
            <w:tcW w:w="3920" w:type="dxa"/>
            <w:vAlign w:val="center"/>
          </w:tcPr>
          <w:p w:rsidR="00AE2D0A" w:rsidRDefault="00AE2D0A" w:rsidP="00A36EBB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Elaborate and expand on personal positions on topics and documents.</w:t>
            </w:r>
          </w:p>
          <w:p w:rsidR="00AE2D0A" w:rsidRDefault="00AE2D0A" w:rsidP="00A36EBB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Use evidence to support or refute ideas in discussion.</w:t>
            </w:r>
          </w:p>
          <w:p w:rsidR="00AE2D0A" w:rsidRPr="00A36EBB" w:rsidRDefault="00AE2D0A" w:rsidP="00A36EBB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Clarify, verify, elaborate or challenge others’ positions on topics of contemporary world issues.</w:t>
            </w:r>
          </w:p>
        </w:tc>
        <w:tc>
          <w:tcPr>
            <w:tcW w:w="406" w:type="dxa"/>
            <w:vMerge/>
            <w:vAlign w:val="center"/>
          </w:tcPr>
          <w:p w:rsidR="00AE2D0A" w:rsidRPr="00AE7D33" w:rsidRDefault="00AE2D0A" w:rsidP="00C67BE4">
            <w:pPr>
              <w:rPr>
                <w:sz w:val="16"/>
                <w:szCs w:val="16"/>
              </w:rPr>
            </w:pPr>
          </w:p>
        </w:tc>
      </w:tr>
      <w:tr w:rsidR="00553A3B" w:rsidRPr="00AE7D33" w:rsidTr="003240DA">
        <w:trPr>
          <w:trHeight w:val="1070"/>
        </w:trPr>
        <w:tc>
          <w:tcPr>
            <w:tcW w:w="560" w:type="dxa"/>
            <w:vMerge/>
            <w:vAlign w:val="center"/>
          </w:tcPr>
          <w:p w:rsidR="00553A3B" w:rsidRPr="00AE7D33" w:rsidRDefault="00553A3B" w:rsidP="00C67B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8" w:type="dxa"/>
            <w:vAlign w:val="center"/>
          </w:tcPr>
          <w:p w:rsidR="00553A3B" w:rsidRPr="00AE7D33" w:rsidRDefault="00553A3B" w:rsidP="00C67BE4">
            <w:pPr>
              <w:rPr>
                <w:sz w:val="16"/>
                <w:szCs w:val="16"/>
              </w:rPr>
            </w:pPr>
            <w:r w:rsidRPr="006A78FB">
              <w:rPr>
                <w:sz w:val="16"/>
                <w:szCs w:val="16"/>
              </w:rPr>
              <w:t>6b: Analyzes and evaluates personal communication</w:t>
            </w:r>
          </w:p>
        </w:tc>
        <w:tc>
          <w:tcPr>
            <w:tcW w:w="2520" w:type="dxa"/>
            <w:vAlign w:val="center"/>
          </w:tcPr>
          <w:p w:rsidR="00553A3B" w:rsidRPr="00AE7D33" w:rsidRDefault="009036E4" w:rsidP="00C67B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Generates and tests a new way to</w:t>
            </w:r>
            <w:r w:rsidR="00553A3B" w:rsidRPr="003303BF">
              <w:rPr>
                <w:sz w:val="16"/>
                <w:szCs w:val="16"/>
              </w:rPr>
              <w:t xml:space="preserve"> improve personal communication to reach a goal.</w:t>
            </w:r>
          </w:p>
        </w:tc>
        <w:tc>
          <w:tcPr>
            <w:tcW w:w="2520" w:type="dxa"/>
            <w:vAlign w:val="center"/>
          </w:tcPr>
          <w:p w:rsidR="00553A3B" w:rsidRPr="00AE7D33" w:rsidRDefault="00553A3B" w:rsidP="00C67BE4">
            <w:pPr>
              <w:rPr>
                <w:sz w:val="16"/>
                <w:szCs w:val="16"/>
              </w:rPr>
            </w:pPr>
            <w:r w:rsidRPr="003303BF">
              <w:rPr>
                <w:sz w:val="16"/>
                <w:szCs w:val="16"/>
              </w:rPr>
              <w:t>Analyzes and evaluates personal communication</w:t>
            </w:r>
          </w:p>
        </w:tc>
        <w:tc>
          <w:tcPr>
            <w:tcW w:w="2880" w:type="dxa"/>
            <w:vAlign w:val="center"/>
          </w:tcPr>
          <w:p w:rsidR="00553A3B" w:rsidRDefault="00553A3B" w:rsidP="00A36EB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Habits</w:t>
            </w:r>
          </w:p>
          <w:p w:rsidR="00553A3B" w:rsidRDefault="00553A3B" w:rsidP="00A36EB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Feelings</w:t>
            </w:r>
          </w:p>
          <w:p w:rsidR="00553A3B" w:rsidRDefault="00553A3B" w:rsidP="00A36EB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Interactions</w:t>
            </w:r>
          </w:p>
          <w:p w:rsidR="00553A3B" w:rsidRDefault="00553A3B" w:rsidP="00A36EB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Feedback</w:t>
            </w:r>
          </w:p>
          <w:p w:rsidR="00553A3B" w:rsidRPr="009C04D5" w:rsidRDefault="00553A3B" w:rsidP="00A36EB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Subjective and objective</w:t>
            </w:r>
          </w:p>
        </w:tc>
        <w:tc>
          <w:tcPr>
            <w:tcW w:w="3920" w:type="dxa"/>
            <w:vAlign w:val="center"/>
          </w:tcPr>
          <w:p w:rsidR="00553A3B" w:rsidRPr="003303BF" w:rsidRDefault="00553A3B" w:rsidP="00A36EBB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3303BF">
              <w:rPr>
                <w:sz w:val="16"/>
                <w:szCs w:val="16"/>
              </w:rPr>
              <w:t>Analyze</w:t>
            </w:r>
            <w:r w:rsidR="00B35285">
              <w:rPr>
                <w:sz w:val="16"/>
                <w:szCs w:val="16"/>
              </w:rPr>
              <w:t>s</w:t>
            </w:r>
            <w:r w:rsidRPr="003303BF">
              <w:rPr>
                <w:sz w:val="16"/>
                <w:szCs w:val="16"/>
              </w:rPr>
              <w:t xml:space="preserve"> personal communication</w:t>
            </w:r>
          </w:p>
          <w:p w:rsidR="00553A3B" w:rsidRPr="003303BF" w:rsidRDefault="00553A3B" w:rsidP="00A36EBB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3303BF">
              <w:rPr>
                <w:sz w:val="16"/>
                <w:szCs w:val="16"/>
              </w:rPr>
              <w:t>Evaluate</w:t>
            </w:r>
            <w:r w:rsidR="00B35285">
              <w:rPr>
                <w:sz w:val="16"/>
                <w:szCs w:val="16"/>
              </w:rPr>
              <w:t>s</w:t>
            </w:r>
            <w:r w:rsidRPr="003303BF">
              <w:rPr>
                <w:sz w:val="16"/>
                <w:szCs w:val="16"/>
              </w:rPr>
              <w:t xml:space="preserve"> person</w:t>
            </w:r>
            <w:r w:rsidR="00B35285">
              <w:rPr>
                <w:sz w:val="16"/>
                <w:szCs w:val="16"/>
              </w:rPr>
              <w:t>al</w:t>
            </w:r>
            <w:r w:rsidRPr="003303BF">
              <w:rPr>
                <w:sz w:val="16"/>
                <w:szCs w:val="16"/>
              </w:rPr>
              <w:t xml:space="preserve"> communication</w:t>
            </w:r>
          </w:p>
          <w:p w:rsidR="00553A3B" w:rsidRPr="003303BF" w:rsidRDefault="00553A3B" w:rsidP="00A36EBB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3303BF">
              <w:rPr>
                <w:sz w:val="16"/>
                <w:szCs w:val="16"/>
              </w:rPr>
              <w:t>Reflect</w:t>
            </w:r>
            <w:r w:rsidR="00B35285">
              <w:rPr>
                <w:sz w:val="16"/>
                <w:szCs w:val="16"/>
              </w:rPr>
              <w:t>s</w:t>
            </w:r>
            <w:r w:rsidRPr="003303BF">
              <w:rPr>
                <w:sz w:val="16"/>
                <w:szCs w:val="16"/>
              </w:rPr>
              <w:t xml:space="preserve"> on personal communication and intellectual growth</w:t>
            </w:r>
          </w:p>
        </w:tc>
        <w:tc>
          <w:tcPr>
            <w:tcW w:w="406" w:type="dxa"/>
            <w:vMerge/>
            <w:vAlign w:val="center"/>
          </w:tcPr>
          <w:p w:rsidR="00553A3B" w:rsidRPr="00AE7D33" w:rsidRDefault="00553A3B" w:rsidP="00C67BE4">
            <w:pPr>
              <w:rPr>
                <w:sz w:val="16"/>
                <w:szCs w:val="16"/>
              </w:rPr>
            </w:pPr>
          </w:p>
        </w:tc>
      </w:tr>
    </w:tbl>
    <w:p w:rsidR="00522EC7" w:rsidRPr="00AE7D33" w:rsidRDefault="00522EC7"/>
    <w:sectPr w:rsidR="00522EC7" w:rsidRPr="00AE7D33" w:rsidSect="00955BC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66B"/>
    <w:multiLevelType w:val="hybridMultilevel"/>
    <w:tmpl w:val="CA5A54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F5BAD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E840022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16933DF9"/>
    <w:multiLevelType w:val="multilevel"/>
    <w:tmpl w:val="33F00E8A"/>
    <w:lvl w:ilvl="0">
      <w:start w:val="1"/>
      <w:numFmt w:val="decimal"/>
      <w:lvlText w:val="%1."/>
      <w:lvlJc w:val="left"/>
      <w:pPr>
        <w:ind w:left="144" w:hanging="144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F7150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F6D6247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24F6193F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B3A661D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47E97408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>
    <w:nsid w:val="48F061D8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>
    <w:nsid w:val="4A6A17F6"/>
    <w:multiLevelType w:val="hybridMultilevel"/>
    <w:tmpl w:val="F4C249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135268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4EB77870"/>
    <w:multiLevelType w:val="hybridMultilevel"/>
    <w:tmpl w:val="71544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32593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50B15254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533F6A9A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895A9D"/>
    <w:multiLevelType w:val="multilevel"/>
    <w:tmpl w:val="6C1C023C"/>
    <w:lvl w:ilvl="0">
      <w:start w:val="1"/>
      <w:numFmt w:val="decimal"/>
      <w:lvlText w:val="%1."/>
      <w:lvlJc w:val="left"/>
      <w:pPr>
        <w:ind w:left="144" w:hanging="144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E64648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6261668B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65275BA9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6A894D08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>
    <w:nsid w:val="73C8165C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76CE7F31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>
    <w:nsid w:val="77C1067A"/>
    <w:multiLevelType w:val="multilevel"/>
    <w:tmpl w:val="6C1C023C"/>
    <w:lvl w:ilvl="0">
      <w:start w:val="1"/>
      <w:numFmt w:val="decimal"/>
      <w:lvlText w:val="%1."/>
      <w:lvlJc w:val="left"/>
      <w:pPr>
        <w:ind w:left="144" w:hanging="144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A70FD1"/>
    <w:multiLevelType w:val="multilevel"/>
    <w:tmpl w:val="2EFAA19C"/>
    <w:lvl w:ilvl="0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5"/>
  </w:num>
  <w:num w:numId="4">
    <w:abstractNumId w:val="22"/>
  </w:num>
  <w:num w:numId="5">
    <w:abstractNumId w:val="7"/>
  </w:num>
  <w:num w:numId="6">
    <w:abstractNumId w:val="9"/>
  </w:num>
  <w:num w:numId="7">
    <w:abstractNumId w:val="1"/>
  </w:num>
  <w:num w:numId="8">
    <w:abstractNumId w:val="20"/>
  </w:num>
  <w:num w:numId="9">
    <w:abstractNumId w:val="4"/>
  </w:num>
  <w:num w:numId="10">
    <w:abstractNumId w:val="6"/>
  </w:num>
  <w:num w:numId="11">
    <w:abstractNumId w:val="2"/>
  </w:num>
  <w:num w:numId="12">
    <w:abstractNumId w:val="8"/>
  </w:num>
  <w:num w:numId="13">
    <w:abstractNumId w:val="24"/>
  </w:num>
  <w:num w:numId="14">
    <w:abstractNumId w:val="14"/>
  </w:num>
  <w:num w:numId="15">
    <w:abstractNumId w:val="1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51"/>
    <w:rsid w:val="00007F54"/>
    <w:rsid w:val="00012DAE"/>
    <w:rsid w:val="00040652"/>
    <w:rsid w:val="00054DB7"/>
    <w:rsid w:val="000609CC"/>
    <w:rsid w:val="000971FC"/>
    <w:rsid w:val="000C7103"/>
    <w:rsid w:val="00100EB3"/>
    <w:rsid w:val="00120D0A"/>
    <w:rsid w:val="00171CEA"/>
    <w:rsid w:val="00175880"/>
    <w:rsid w:val="001C75DF"/>
    <w:rsid w:val="001D5FBC"/>
    <w:rsid w:val="001D7377"/>
    <w:rsid w:val="00207A5B"/>
    <w:rsid w:val="00224AB2"/>
    <w:rsid w:val="00224C21"/>
    <w:rsid w:val="00287A76"/>
    <w:rsid w:val="00293C29"/>
    <w:rsid w:val="002B138A"/>
    <w:rsid w:val="002D77E4"/>
    <w:rsid w:val="00310CE2"/>
    <w:rsid w:val="003240DA"/>
    <w:rsid w:val="00324230"/>
    <w:rsid w:val="003303BF"/>
    <w:rsid w:val="00392506"/>
    <w:rsid w:val="003D4A54"/>
    <w:rsid w:val="00405DC0"/>
    <w:rsid w:val="00422834"/>
    <w:rsid w:val="004239CA"/>
    <w:rsid w:val="00425E20"/>
    <w:rsid w:val="00487CA7"/>
    <w:rsid w:val="004E2CEE"/>
    <w:rsid w:val="004E33B4"/>
    <w:rsid w:val="00500664"/>
    <w:rsid w:val="005020CB"/>
    <w:rsid w:val="00510EA6"/>
    <w:rsid w:val="00522EC7"/>
    <w:rsid w:val="00553701"/>
    <w:rsid w:val="00553A3B"/>
    <w:rsid w:val="005D358C"/>
    <w:rsid w:val="006273C4"/>
    <w:rsid w:val="0065105B"/>
    <w:rsid w:val="006577D0"/>
    <w:rsid w:val="00677153"/>
    <w:rsid w:val="006939BC"/>
    <w:rsid w:val="006953B7"/>
    <w:rsid w:val="006A78FB"/>
    <w:rsid w:val="007629EC"/>
    <w:rsid w:val="00763755"/>
    <w:rsid w:val="00777BED"/>
    <w:rsid w:val="00787DEA"/>
    <w:rsid w:val="007C4C35"/>
    <w:rsid w:val="007D4394"/>
    <w:rsid w:val="007D6928"/>
    <w:rsid w:val="00851CF8"/>
    <w:rsid w:val="008A0D51"/>
    <w:rsid w:val="008C66F2"/>
    <w:rsid w:val="008D2E6D"/>
    <w:rsid w:val="008F4B0F"/>
    <w:rsid w:val="009036E4"/>
    <w:rsid w:val="00914A30"/>
    <w:rsid w:val="00955BC0"/>
    <w:rsid w:val="00991139"/>
    <w:rsid w:val="009A1C43"/>
    <w:rsid w:val="009C04D5"/>
    <w:rsid w:val="009E64B5"/>
    <w:rsid w:val="00A03494"/>
    <w:rsid w:val="00A36EBB"/>
    <w:rsid w:val="00A540B1"/>
    <w:rsid w:val="00A67CCD"/>
    <w:rsid w:val="00A75776"/>
    <w:rsid w:val="00A91CF3"/>
    <w:rsid w:val="00AE2D0A"/>
    <w:rsid w:val="00AE7D33"/>
    <w:rsid w:val="00AF2EF3"/>
    <w:rsid w:val="00B35285"/>
    <w:rsid w:val="00B35A53"/>
    <w:rsid w:val="00B60F82"/>
    <w:rsid w:val="00B71198"/>
    <w:rsid w:val="00BA7A2A"/>
    <w:rsid w:val="00BD30FA"/>
    <w:rsid w:val="00BE3F62"/>
    <w:rsid w:val="00BF7463"/>
    <w:rsid w:val="00C01805"/>
    <w:rsid w:val="00C61601"/>
    <w:rsid w:val="00C83636"/>
    <w:rsid w:val="00C944E9"/>
    <w:rsid w:val="00C97BBF"/>
    <w:rsid w:val="00CE2FB0"/>
    <w:rsid w:val="00D018C8"/>
    <w:rsid w:val="00D04A6C"/>
    <w:rsid w:val="00D44DE6"/>
    <w:rsid w:val="00D44E2E"/>
    <w:rsid w:val="00D74740"/>
    <w:rsid w:val="00D76406"/>
    <w:rsid w:val="00D8168C"/>
    <w:rsid w:val="00D8212B"/>
    <w:rsid w:val="00DB1940"/>
    <w:rsid w:val="00DC2D6A"/>
    <w:rsid w:val="00DF470D"/>
    <w:rsid w:val="00E02531"/>
    <w:rsid w:val="00E03092"/>
    <w:rsid w:val="00E64B5A"/>
    <w:rsid w:val="00E66F18"/>
    <w:rsid w:val="00E975D3"/>
    <w:rsid w:val="00EC4D83"/>
    <w:rsid w:val="00F13561"/>
    <w:rsid w:val="00F16A21"/>
    <w:rsid w:val="00F34E43"/>
    <w:rsid w:val="00F35E66"/>
    <w:rsid w:val="00F8203A"/>
    <w:rsid w:val="00FB1A79"/>
    <w:rsid w:val="00FE0EE4"/>
    <w:rsid w:val="00FE6D95"/>
    <w:rsid w:val="00FE739E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B6109-2187-46DE-B55C-CDC3BD7A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 415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KSD</dc:creator>
  <cp:lastModifiedBy>Information Technology</cp:lastModifiedBy>
  <cp:revision>2</cp:revision>
  <dcterms:created xsi:type="dcterms:W3CDTF">2012-02-27T16:17:00Z</dcterms:created>
  <dcterms:modified xsi:type="dcterms:W3CDTF">2012-02-27T16:17:00Z</dcterms:modified>
</cp:coreProperties>
</file>